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B1E" w:rsidRDefault="00D95B1E" w:rsidP="00D95B1E">
      <w:pPr>
        <w:pStyle w:val="a3"/>
        <w:shd w:val="clear" w:color="auto" w:fill="FFFFFF"/>
        <w:spacing w:before="0" w:beforeAutospacing="0" w:after="0" w:afterAutospacing="0" w:line="240" w:lineRule="exact"/>
        <w:jc w:val="center"/>
        <w:rPr>
          <w:rStyle w:val="a4"/>
          <w:rFonts w:ascii="微软雅黑" w:eastAsia="微软雅黑" w:hAnsi="微软雅黑"/>
          <w:color w:val="333333"/>
          <w:sz w:val="22"/>
          <w:szCs w:val="22"/>
          <w:bdr w:val="none" w:sz="0" w:space="0" w:color="auto" w:frame="1"/>
        </w:rPr>
      </w:pPr>
    </w:p>
    <w:p w:rsidR="00D95B1E" w:rsidRPr="00D95B1E" w:rsidRDefault="00D95B1E" w:rsidP="00D95B1E">
      <w:pPr>
        <w:pStyle w:val="a3"/>
        <w:shd w:val="clear" w:color="auto" w:fill="FFFFFF"/>
        <w:spacing w:before="0" w:beforeAutospacing="0" w:after="0" w:afterAutospacing="0" w:line="600" w:lineRule="exact"/>
        <w:jc w:val="center"/>
        <w:rPr>
          <w:rStyle w:val="a4"/>
          <w:rFonts w:ascii="微软雅黑" w:eastAsia="微软雅黑" w:hAnsi="微软雅黑"/>
          <w:color w:val="002060"/>
          <w:sz w:val="40"/>
          <w:szCs w:val="40"/>
          <w:bdr w:val="none" w:sz="0" w:space="0" w:color="auto" w:frame="1"/>
        </w:rPr>
      </w:pPr>
      <w:r>
        <w:rPr>
          <w:rStyle w:val="a4"/>
          <w:rFonts w:ascii="微软雅黑" w:eastAsia="微软雅黑" w:hAnsi="微软雅黑" w:hint="eastAsia"/>
          <w:color w:val="002060"/>
          <w:sz w:val="40"/>
          <w:szCs w:val="40"/>
          <w:bdr w:val="none" w:sz="0" w:space="0" w:color="auto" w:frame="1"/>
        </w:rPr>
        <w:t>【</w:t>
      </w:r>
      <w:r w:rsidRPr="00D95B1E">
        <w:rPr>
          <w:rStyle w:val="a4"/>
          <w:rFonts w:ascii="微软雅黑" w:eastAsia="微软雅黑" w:hAnsi="微软雅黑" w:hint="eastAsia"/>
          <w:color w:val="002060"/>
          <w:sz w:val="40"/>
          <w:szCs w:val="40"/>
          <w:bdr w:val="none" w:sz="0" w:space="0" w:color="auto" w:frame="1"/>
        </w:rPr>
        <w:t>重大税务案件审理办法</w:t>
      </w:r>
      <w:bookmarkStart w:id="0" w:name="_GoBack"/>
      <w:bookmarkEnd w:id="0"/>
      <w:r>
        <w:rPr>
          <w:rStyle w:val="a4"/>
          <w:rFonts w:ascii="微软雅黑" w:eastAsia="微软雅黑" w:hAnsi="微软雅黑" w:hint="eastAsia"/>
          <w:color w:val="002060"/>
          <w:sz w:val="40"/>
          <w:szCs w:val="40"/>
          <w:bdr w:val="none" w:sz="0" w:space="0" w:color="auto" w:frame="1"/>
        </w:rPr>
        <w:t>】</w:t>
      </w:r>
    </w:p>
    <w:p w:rsidR="00D95B1E" w:rsidRDefault="00D95B1E" w:rsidP="00D95B1E">
      <w:pPr>
        <w:pStyle w:val="a3"/>
        <w:shd w:val="clear" w:color="auto" w:fill="FFFFFF"/>
        <w:spacing w:before="0" w:beforeAutospacing="0" w:after="0" w:afterAutospacing="0" w:line="240" w:lineRule="exact"/>
        <w:jc w:val="center"/>
        <w:rPr>
          <w:rStyle w:val="a4"/>
          <w:rFonts w:ascii="微软雅黑" w:eastAsia="微软雅黑" w:hAnsi="微软雅黑"/>
          <w:color w:val="333333"/>
          <w:sz w:val="22"/>
          <w:szCs w:val="22"/>
          <w:bdr w:val="none" w:sz="0" w:space="0" w:color="auto" w:frame="1"/>
        </w:rPr>
      </w:pPr>
    </w:p>
    <w:p w:rsidR="00D95B1E" w:rsidRPr="00D95B1E" w:rsidRDefault="00D95B1E" w:rsidP="00D95B1E">
      <w:pPr>
        <w:pStyle w:val="a3"/>
        <w:shd w:val="clear" w:color="auto" w:fill="FFFFFF"/>
        <w:spacing w:before="0" w:beforeAutospacing="0" w:after="0" w:afterAutospacing="0" w:line="240" w:lineRule="exact"/>
        <w:jc w:val="center"/>
        <w:rPr>
          <w:rStyle w:val="a4"/>
          <w:rFonts w:ascii="微软雅黑" w:eastAsia="微软雅黑" w:hAnsi="微软雅黑"/>
          <w:b w:val="0"/>
          <w:bCs w:val="0"/>
          <w:color w:val="333333"/>
          <w:sz w:val="22"/>
          <w:szCs w:val="22"/>
          <w:bdr w:val="none" w:sz="0" w:space="0" w:color="auto" w:frame="1"/>
        </w:rPr>
      </w:pPr>
      <w:r w:rsidRPr="00D95B1E">
        <w:rPr>
          <w:rStyle w:val="a4"/>
          <w:rFonts w:ascii="微软雅黑" w:eastAsia="微软雅黑" w:hAnsi="微软雅黑" w:hint="eastAsia"/>
          <w:b w:val="0"/>
          <w:bCs w:val="0"/>
          <w:color w:val="333333"/>
          <w:sz w:val="22"/>
          <w:szCs w:val="22"/>
          <w:bdr w:val="none" w:sz="0" w:space="0" w:color="auto" w:frame="1"/>
        </w:rPr>
        <w:t>2</w:t>
      </w:r>
      <w:r w:rsidRPr="00D95B1E">
        <w:rPr>
          <w:rStyle w:val="a4"/>
          <w:rFonts w:ascii="微软雅黑" w:eastAsia="微软雅黑" w:hAnsi="微软雅黑"/>
          <w:b w:val="0"/>
          <w:bCs w:val="0"/>
          <w:color w:val="333333"/>
          <w:sz w:val="22"/>
          <w:szCs w:val="22"/>
          <w:bdr w:val="none" w:sz="0" w:space="0" w:color="auto" w:frame="1"/>
        </w:rPr>
        <w:t>021-06-07</w:t>
      </w:r>
    </w:p>
    <w:p w:rsidR="00D95B1E" w:rsidRPr="00D95B1E" w:rsidRDefault="00D95B1E" w:rsidP="00D95B1E">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p>
    <w:p w:rsidR="00D95B1E" w:rsidRPr="00D95B1E" w:rsidRDefault="00D95B1E" w:rsidP="00D95B1E">
      <w:pPr>
        <w:pStyle w:val="a3"/>
        <w:shd w:val="clear" w:color="auto" w:fill="FFFFFF"/>
        <w:spacing w:before="0" w:beforeAutospacing="0" w:after="0" w:afterAutospacing="0" w:line="240" w:lineRule="exact"/>
        <w:ind w:leftChars="200" w:left="420" w:rightChars="200" w:right="420"/>
        <w:jc w:val="center"/>
        <w:rPr>
          <w:rFonts w:ascii="微软雅黑" w:eastAsia="微软雅黑" w:hAnsi="微软雅黑" w:hint="eastAsia"/>
          <w:color w:val="333333"/>
          <w:sz w:val="20"/>
          <w:szCs w:val="20"/>
        </w:rPr>
      </w:pPr>
      <w:r w:rsidRPr="00D95B1E">
        <w:rPr>
          <w:rFonts w:ascii="微软雅黑" w:eastAsia="微软雅黑" w:hAnsi="微软雅黑" w:hint="eastAsia"/>
          <w:color w:val="333333"/>
          <w:sz w:val="20"/>
          <w:szCs w:val="20"/>
          <w:bdr w:val="none" w:sz="0" w:space="0" w:color="auto" w:frame="1"/>
        </w:rPr>
        <w:t>（2014年12月2日国家税务总局令第34号公布，根据2021年6月7日国家税务总局令第51号修正）</w:t>
      </w:r>
    </w:p>
    <w:p w:rsidR="00D95B1E" w:rsidRPr="00D95B1E" w:rsidRDefault="00D95B1E" w:rsidP="00D95B1E">
      <w:pPr>
        <w:pStyle w:val="a3"/>
        <w:shd w:val="clear" w:color="auto" w:fill="FFFFFF"/>
        <w:spacing w:before="0" w:beforeAutospacing="0" w:after="0" w:afterAutospacing="0" w:line="300" w:lineRule="exact"/>
        <w:jc w:val="center"/>
        <w:rPr>
          <w:rFonts w:ascii="微软雅黑" w:eastAsia="微软雅黑" w:hAnsi="微软雅黑" w:hint="eastAsia"/>
          <w:color w:val="333333"/>
        </w:rPr>
      </w:pPr>
    </w:p>
    <w:p w:rsidR="00D95B1E" w:rsidRPr="00D95B1E" w:rsidRDefault="00D95B1E" w:rsidP="00D95B1E">
      <w:pPr>
        <w:pStyle w:val="a3"/>
        <w:shd w:val="clear" w:color="auto" w:fill="FFFFFF"/>
        <w:spacing w:before="0" w:beforeAutospacing="0" w:after="0" w:afterAutospacing="0" w:line="300" w:lineRule="exact"/>
        <w:jc w:val="center"/>
        <w:rPr>
          <w:rFonts w:ascii="微软雅黑" w:eastAsia="微软雅黑" w:hAnsi="微软雅黑" w:hint="eastAsia"/>
          <w:b/>
          <w:bCs/>
          <w:color w:val="C00000"/>
        </w:rPr>
      </w:pPr>
      <w:r w:rsidRPr="00D95B1E">
        <w:rPr>
          <w:rFonts w:ascii="微软雅黑" w:eastAsia="微软雅黑" w:hAnsi="微软雅黑" w:hint="eastAsia"/>
          <w:b/>
          <w:bCs/>
          <w:color w:val="C00000"/>
          <w:bdr w:val="none" w:sz="0" w:space="0" w:color="auto" w:frame="1"/>
        </w:rPr>
        <w:t>第一章</w:t>
      </w:r>
      <w:r w:rsidRPr="00D95B1E">
        <w:rPr>
          <w:rFonts w:ascii="微软雅黑" w:eastAsia="微软雅黑" w:hAnsi="微软雅黑" w:hint="eastAsia"/>
          <w:b/>
          <w:bCs/>
          <w:color w:val="C00000"/>
          <w:bdr w:val="none" w:sz="0" w:space="0" w:color="auto" w:frame="1"/>
        </w:rPr>
        <w:t> </w:t>
      </w:r>
      <w:r w:rsidRPr="00D95B1E">
        <w:rPr>
          <w:rFonts w:ascii="微软雅黑" w:eastAsia="微软雅黑" w:hAnsi="微软雅黑" w:hint="eastAsia"/>
          <w:b/>
          <w:bCs/>
          <w:color w:val="C00000"/>
          <w:bdr w:val="none" w:sz="0" w:space="0" w:color="auto" w:frame="1"/>
        </w:rPr>
        <w:t>总</w:t>
      </w:r>
      <w:r w:rsidRPr="00D95B1E">
        <w:rPr>
          <w:rFonts w:ascii="微软雅黑" w:eastAsia="微软雅黑" w:hAnsi="微软雅黑" w:hint="eastAsia"/>
          <w:b/>
          <w:bCs/>
          <w:color w:val="C00000"/>
          <w:bdr w:val="none" w:sz="0" w:space="0" w:color="auto" w:frame="1"/>
        </w:rPr>
        <w:t> </w:t>
      </w:r>
      <w:r w:rsidRPr="00D95B1E">
        <w:rPr>
          <w:rFonts w:ascii="微软雅黑" w:eastAsia="微软雅黑" w:hAnsi="微软雅黑" w:hint="eastAsia"/>
          <w:b/>
          <w:bCs/>
          <w:color w:val="C00000"/>
          <w:bdr w:val="none" w:sz="0" w:space="0" w:color="auto" w:frame="1"/>
        </w:rPr>
        <w:t>则</w:t>
      </w:r>
    </w:p>
    <w:p w:rsidR="00D95B1E" w:rsidRPr="00D95B1E" w:rsidRDefault="00D95B1E" w:rsidP="00D95B1E">
      <w:pPr>
        <w:pStyle w:val="a3"/>
        <w:shd w:val="clear" w:color="auto" w:fill="FFFFFF"/>
        <w:spacing w:before="0" w:beforeAutospacing="0" w:after="0" w:afterAutospacing="0" w:line="300" w:lineRule="exact"/>
        <w:jc w:val="center"/>
        <w:rPr>
          <w:rFonts w:ascii="微软雅黑" w:eastAsia="微软雅黑" w:hAnsi="微软雅黑" w:hint="eastAsia"/>
          <w:color w:val="333333"/>
        </w:rPr>
      </w:pP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第一条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为贯彻落实中共中央办公厅、国务院办公厅印发的《关于进一步深化税收征管改革的意见》，推进税务机关科学民主决策，强化内部权力制约，优化税务执法方式，严格规范执法行为，推进科学精确执法，保护纳税人缴费人等税务行政相对人合法权益，根据《中华人民共和国行政处罚法》《中华人民共和国税收征收管理法》，制定本办法。</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第二条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省以下各级税务局开展重大税务案件审理工作适用本办法。</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第三条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重大税务案件审理应当以事实为根据、以法律为准绳，遵循合法、合理、公平、公正、效率的原则，注重法律效果和社会效果相统一。</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第四条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参与重大税务案件审理的人员应当严格遵守国家保密规定和工作纪律，依法为纳税人缴费人等税务行政相对人的商业秘密、个人隐私和个人信息保密。</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p>
    <w:p w:rsidR="00D95B1E" w:rsidRPr="00D95B1E" w:rsidRDefault="00D95B1E" w:rsidP="00D95B1E">
      <w:pPr>
        <w:pStyle w:val="a3"/>
        <w:shd w:val="clear" w:color="auto" w:fill="FFFFFF"/>
        <w:spacing w:before="0" w:beforeAutospacing="0" w:after="0" w:afterAutospacing="0" w:line="300" w:lineRule="exact"/>
        <w:jc w:val="center"/>
        <w:rPr>
          <w:rFonts w:ascii="微软雅黑" w:eastAsia="微软雅黑" w:hAnsi="微软雅黑" w:hint="eastAsia"/>
          <w:b/>
          <w:bCs/>
          <w:color w:val="C00000"/>
        </w:rPr>
      </w:pPr>
      <w:r w:rsidRPr="00D95B1E">
        <w:rPr>
          <w:rFonts w:ascii="微软雅黑" w:eastAsia="微软雅黑" w:hAnsi="微软雅黑" w:hint="eastAsia"/>
          <w:b/>
          <w:bCs/>
          <w:color w:val="C00000"/>
          <w:bdr w:val="none" w:sz="0" w:space="0" w:color="auto" w:frame="1"/>
        </w:rPr>
        <w:t>第二章</w:t>
      </w:r>
      <w:r w:rsidRPr="00D95B1E">
        <w:rPr>
          <w:rFonts w:ascii="微软雅黑" w:eastAsia="微软雅黑" w:hAnsi="微软雅黑" w:hint="eastAsia"/>
          <w:b/>
          <w:bCs/>
          <w:color w:val="C00000"/>
          <w:bdr w:val="none" w:sz="0" w:space="0" w:color="auto" w:frame="1"/>
        </w:rPr>
        <w:t> </w:t>
      </w:r>
      <w:r w:rsidRPr="00D95B1E">
        <w:rPr>
          <w:rFonts w:ascii="微软雅黑" w:eastAsia="微软雅黑" w:hAnsi="微软雅黑" w:hint="eastAsia"/>
          <w:b/>
          <w:bCs/>
          <w:color w:val="C00000"/>
          <w:bdr w:val="none" w:sz="0" w:space="0" w:color="auto" w:frame="1"/>
        </w:rPr>
        <w:t>审理机构和职责</w:t>
      </w:r>
    </w:p>
    <w:p w:rsidR="00D95B1E" w:rsidRPr="00D95B1E" w:rsidRDefault="00D95B1E" w:rsidP="00D95B1E">
      <w:pPr>
        <w:pStyle w:val="a3"/>
        <w:shd w:val="clear" w:color="auto" w:fill="FFFFFF"/>
        <w:spacing w:before="0" w:beforeAutospacing="0" w:after="0" w:afterAutospacing="0" w:line="300" w:lineRule="exact"/>
        <w:jc w:val="center"/>
        <w:rPr>
          <w:rFonts w:ascii="微软雅黑" w:eastAsia="微软雅黑" w:hAnsi="微软雅黑" w:hint="eastAsia"/>
          <w:color w:val="333333"/>
        </w:rPr>
      </w:pP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第五条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省以下各级税务局设立重大税务案件审理委员会（以下简称审理委员会）。</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审理委员会由主任、副主任和成员单位组成，实行主任负责制。</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审理委员会主任由税务局局长担任，副主任由税务局其他领导担任。审理委员会成员单位包括政策法规、税政业务、纳税服务、征管科技、大企业税收管理、税务稽查、督察内审部门。各级税务局可以根据实际需要，增加其他与案件审理有关的部门作为成员单位。</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第六条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审理委员会履行下列职责：</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（一）拟定本机关审理委员会工作规程、议事规则等制度；</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（二）审理重大税务案件；</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（三）指导监督下级税务局重大税务案件审理工作。</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第七条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审理委员会下设办公室，办公室设在政策法规部门，办公室主任由政策法规部门负责人兼任。</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第八条</w:t>
      </w:r>
      <w:r w:rsidR="001B333E">
        <w:rPr>
          <w:rFonts w:ascii="微软雅黑" w:eastAsia="微软雅黑" w:hAnsi="微软雅黑" w:hint="eastAsia"/>
          <w:b/>
          <w:bCs/>
          <w:color w:val="333333"/>
          <w:bdr w:val="none" w:sz="0" w:space="0" w:color="auto" w:frame="1"/>
        </w:rPr>
        <w:t xml:space="preserve"> </w:t>
      </w:r>
      <w:r w:rsidR="001B333E">
        <w:rPr>
          <w:rFonts w:ascii="微软雅黑" w:eastAsia="微软雅黑" w:hAnsi="微软雅黑"/>
          <w:b/>
          <w:bCs/>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审理委员会办公室履行下列职责：</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（一）组织实施重大税务案件审理工作；</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（二）提出初审意见；</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（三）制作审理会议纪要和审理意见书；</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（四）办理重大税务案件审理工作的统计、报告、案卷归档；</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（五）承担审理委员会交办的其他工作。</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第九条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审理委员会成员单位根据部门职责参加案件审理，提出审理意见。</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稽查局负责提交重大税务案件证据材料、拟作税务处理处罚意见、举行听证。</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稽查局对其提交的案件材料的真实性、合法性、准确性负责。</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第十条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参与重大税务案件审理的人员有法律法规规定的回避情形的，应当回避。</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重大税务案件审理参与人员的回避，由其所在部门的负责人决定；审理委员会成员单位负责人的回避，由审理委员会主任或其授权的副主任决定。</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p>
    <w:p w:rsidR="00D95B1E" w:rsidRPr="00D95B1E" w:rsidRDefault="00D95B1E" w:rsidP="00D95B1E">
      <w:pPr>
        <w:pStyle w:val="a3"/>
        <w:shd w:val="clear" w:color="auto" w:fill="FFFFFF"/>
        <w:spacing w:before="0" w:beforeAutospacing="0" w:after="0" w:afterAutospacing="0" w:line="300" w:lineRule="exact"/>
        <w:jc w:val="center"/>
        <w:rPr>
          <w:rFonts w:ascii="微软雅黑" w:eastAsia="微软雅黑" w:hAnsi="微软雅黑" w:hint="eastAsia"/>
          <w:b/>
          <w:bCs/>
          <w:color w:val="C00000"/>
        </w:rPr>
      </w:pPr>
      <w:r w:rsidRPr="00D95B1E">
        <w:rPr>
          <w:rFonts w:ascii="微软雅黑" w:eastAsia="微软雅黑" w:hAnsi="微软雅黑" w:hint="eastAsia"/>
          <w:b/>
          <w:bCs/>
          <w:color w:val="C00000"/>
          <w:bdr w:val="none" w:sz="0" w:space="0" w:color="auto" w:frame="1"/>
        </w:rPr>
        <w:t>第三章</w:t>
      </w:r>
      <w:r w:rsidRPr="00D95B1E">
        <w:rPr>
          <w:rFonts w:ascii="微软雅黑" w:eastAsia="微软雅黑" w:hAnsi="微软雅黑" w:hint="eastAsia"/>
          <w:b/>
          <w:bCs/>
          <w:color w:val="C00000"/>
          <w:bdr w:val="none" w:sz="0" w:space="0" w:color="auto" w:frame="1"/>
        </w:rPr>
        <w:t> </w:t>
      </w:r>
      <w:r w:rsidRPr="00D95B1E">
        <w:rPr>
          <w:rFonts w:ascii="微软雅黑" w:eastAsia="微软雅黑" w:hAnsi="微软雅黑" w:hint="eastAsia"/>
          <w:b/>
          <w:bCs/>
          <w:color w:val="C00000"/>
          <w:bdr w:val="none" w:sz="0" w:space="0" w:color="auto" w:frame="1"/>
        </w:rPr>
        <w:t>审理范围</w:t>
      </w:r>
    </w:p>
    <w:p w:rsidR="00D95B1E" w:rsidRPr="00D95B1E" w:rsidRDefault="00D95B1E" w:rsidP="00D95B1E">
      <w:pPr>
        <w:pStyle w:val="a3"/>
        <w:shd w:val="clear" w:color="auto" w:fill="FFFFFF"/>
        <w:spacing w:before="0" w:beforeAutospacing="0" w:after="0" w:afterAutospacing="0" w:line="300" w:lineRule="exact"/>
        <w:jc w:val="center"/>
        <w:rPr>
          <w:rFonts w:ascii="微软雅黑" w:eastAsia="微软雅黑" w:hAnsi="微软雅黑" w:hint="eastAsia"/>
          <w:color w:val="333333"/>
        </w:rPr>
      </w:pP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第十一条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本办法所称重大税务案件包括：</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（一）重大税务行政处罚案件，具体标准由各省、自治区、直辖市和计划单列市税务局根据本地情况自行制定，报国家税务总局备案；</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lastRenderedPageBreak/>
        <w:t>（二）根据《重大税收违法案件督办管理暂行办法》督办的案件；</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（三）应监察、司法机关要求出具认定意见的案件；</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（四）拟移送公安机关处理的案件；</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（五）审理委员会成员单位认为案情重大、复杂，需要审理的案件；</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（六）其他需要审理委员会审理的案件。</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有下列情形之一的案件，不属于重大税务案件审理范围：</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（一）公安机关已就税收违法行为立案的；</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（二）公安机关尚未就税收违法行为立案，但被查对</w:t>
      </w:r>
      <w:proofErr w:type="gramStart"/>
      <w:r w:rsidRPr="00D95B1E">
        <w:rPr>
          <w:rFonts w:ascii="微软雅黑" w:eastAsia="微软雅黑" w:hAnsi="微软雅黑" w:hint="eastAsia"/>
          <w:color w:val="333333"/>
          <w:bdr w:val="none" w:sz="0" w:space="0" w:color="auto" w:frame="1"/>
        </w:rPr>
        <w:t>象</w:t>
      </w:r>
      <w:proofErr w:type="gramEnd"/>
      <w:r w:rsidRPr="00D95B1E">
        <w:rPr>
          <w:rFonts w:ascii="微软雅黑" w:eastAsia="微软雅黑" w:hAnsi="微软雅黑" w:hint="eastAsia"/>
          <w:color w:val="333333"/>
          <w:bdr w:val="none" w:sz="0" w:space="0" w:color="auto" w:frame="1"/>
        </w:rPr>
        <w:t>为走逃（失联）企业，并且涉嫌犯罪的；</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（三）国家税务总局规定的其他情形。</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第十二条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本办法第十一条第一款第三项规定的案件经审理委员会审理后，应当将拟处理意见报上一级税务局审理委员会备案。备案5日后可以</w:t>
      </w:r>
      <w:proofErr w:type="gramStart"/>
      <w:r w:rsidRPr="00D95B1E">
        <w:rPr>
          <w:rFonts w:ascii="微软雅黑" w:eastAsia="微软雅黑" w:hAnsi="微软雅黑" w:hint="eastAsia"/>
          <w:color w:val="333333"/>
          <w:bdr w:val="none" w:sz="0" w:space="0" w:color="auto" w:frame="1"/>
        </w:rPr>
        <w:t>作出</w:t>
      </w:r>
      <w:proofErr w:type="gramEnd"/>
      <w:r w:rsidRPr="00D95B1E">
        <w:rPr>
          <w:rFonts w:ascii="微软雅黑" w:eastAsia="微软雅黑" w:hAnsi="微软雅黑" w:hint="eastAsia"/>
          <w:color w:val="333333"/>
          <w:bdr w:val="none" w:sz="0" w:space="0" w:color="auto" w:frame="1"/>
        </w:rPr>
        <w:t>决定。</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第十三条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稽查局应当在每季度终了后5日内将稽查案件审理情况备案表送审理委员会办公室备案。</w:t>
      </w:r>
    </w:p>
    <w:p w:rsidR="00D95B1E" w:rsidRPr="00D95B1E" w:rsidRDefault="00D95B1E" w:rsidP="00D95B1E">
      <w:pPr>
        <w:pStyle w:val="a3"/>
        <w:shd w:val="clear" w:color="auto" w:fill="FFFFFF"/>
        <w:spacing w:before="0" w:beforeAutospacing="0" w:after="0" w:afterAutospacing="0" w:line="300" w:lineRule="exact"/>
        <w:jc w:val="center"/>
        <w:rPr>
          <w:rFonts w:ascii="微软雅黑" w:eastAsia="微软雅黑" w:hAnsi="微软雅黑" w:hint="eastAsia"/>
          <w:b/>
          <w:bCs/>
          <w:color w:val="C00000"/>
        </w:rPr>
      </w:pPr>
      <w:r w:rsidRPr="00D95B1E">
        <w:rPr>
          <w:rFonts w:ascii="微软雅黑" w:eastAsia="微软雅黑" w:hAnsi="微软雅黑" w:hint="eastAsia"/>
          <w:b/>
          <w:bCs/>
          <w:color w:val="C00000"/>
          <w:bdr w:val="none" w:sz="0" w:space="0" w:color="auto" w:frame="1"/>
        </w:rPr>
        <w:t>第四章</w:t>
      </w:r>
      <w:r w:rsidRPr="00D95B1E">
        <w:rPr>
          <w:rFonts w:ascii="微软雅黑" w:eastAsia="微软雅黑" w:hAnsi="微软雅黑" w:hint="eastAsia"/>
          <w:b/>
          <w:bCs/>
          <w:color w:val="C00000"/>
          <w:bdr w:val="none" w:sz="0" w:space="0" w:color="auto" w:frame="1"/>
        </w:rPr>
        <w:t> </w:t>
      </w:r>
      <w:r w:rsidRPr="00D95B1E">
        <w:rPr>
          <w:rFonts w:ascii="微软雅黑" w:eastAsia="微软雅黑" w:hAnsi="微软雅黑" w:hint="eastAsia"/>
          <w:b/>
          <w:bCs/>
          <w:color w:val="C00000"/>
          <w:bdr w:val="none" w:sz="0" w:space="0" w:color="auto" w:frame="1"/>
        </w:rPr>
        <w:t>提请和受理</w:t>
      </w:r>
    </w:p>
    <w:p w:rsidR="00D95B1E" w:rsidRPr="00D95B1E" w:rsidRDefault="00D95B1E" w:rsidP="00D95B1E">
      <w:pPr>
        <w:pStyle w:val="a3"/>
        <w:shd w:val="clear" w:color="auto" w:fill="FFFFFF"/>
        <w:spacing w:before="0" w:beforeAutospacing="0" w:after="0" w:afterAutospacing="0" w:line="300" w:lineRule="exact"/>
        <w:jc w:val="center"/>
        <w:rPr>
          <w:rFonts w:ascii="微软雅黑" w:eastAsia="微软雅黑" w:hAnsi="微软雅黑" w:hint="eastAsia"/>
          <w:color w:val="333333"/>
        </w:rPr>
      </w:pP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第十四条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稽查局应当在内部审理程序终结后5日内，将重大税务案件提请审理委员会审理。</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当事人按照法律、法规、规章有关规定要求听证的，由稽查局组织听证。</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第十五条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稽查局提请审理委员会审理案件，应当提交以下案件材料：</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（一）重大税务案件审理案卷交接单；</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（二）重大税务案件审理提请书；</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（三）税务稽查报告；</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（四）税务稽查审理报告；</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（五）听证材料；</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（六）相关证据材料。</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重大税务案件审理提请书应当写明拟处理意见，所认定的案件事实应当标明证据指向。</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证据材料应当制作证据目录。</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稽查局应当完整移交证据目录所列全部证据材料，不能当场移交的应当注明存放地点。</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第十六条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审理委员会办公室收到稽查局提请审理的案件材料后，应当在重大税务案件审理案卷交接单上注明接收部门和收到日期，并由接收人签名。</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对于证据目录中列举的不能当场移交的证据材料，必要时，接收人在签收前可以到证据存放地点现场查验。</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第十七条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审理委员会办公室收到稽查局提请审理的案件材料后，应当在5日内进行审核。</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根据审核结果，审理委员会办公室提出处理意见，报审理委员会主任或其授权的副主任批准：</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（一）提请审理的案件属于本办法规定的审理范围，提交了本办法第十五条规定的材料的，建议受理；</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（二）提请审理的案件属于本办法规定的审理范围，但未按照本办法第十五条的规定提交相关材料的，建议补正材料；</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（三）提请审理的案件不属于本办法规定的审理范围的，建议不予受理。</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p>
    <w:p w:rsidR="00D95B1E" w:rsidRDefault="00D95B1E" w:rsidP="00D95B1E">
      <w:pPr>
        <w:pStyle w:val="a3"/>
        <w:shd w:val="clear" w:color="auto" w:fill="FFFFFF"/>
        <w:spacing w:before="0" w:beforeAutospacing="0" w:after="0" w:afterAutospacing="0" w:line="300" w:lineRule="exact"/>
        <w:jc w:val="center"/>
        <w:rPr>
          <w:rFonts w:ascii="微软雅黑" w:eastAsia="微软雅黑" w:hAnsi="微软雅黑"/>
          <w:b/>
          <w:bCs/>
          <w:color w:val="C00000"/>
        </w:rPr>
      </w:pPr>
      <w:r w:rsidRPr="00D95B1E">
        <w:rPr>
          <w:rFonts w:ascii="微软雅黑" w:eastAsia="微软雅黑" w:hAnsi="微软雅黑" w:hint="eastAsia"/>
          <w:b/>
          <w:bCs/>
          <w:color w:val="C00000"/>
          <w:bdr w:val="none" w:sz="0" w:space="0" w:color="auto" w:frame="1"/>
        </w:rPr>
        <w:t>第五章</w:t>
      </w:r>
      <w:r w:rsidRPr="00D95B1E">
        <w:rPr>
          <w:rFonts w:ascii="微软雅黑" w:eastAsia="微软雅黑" w:hAnsi="微软雅黑" w:hint="eastAsia"/>
          <w:b/>
          <w:bCs/>
          <w:color w:val="C00000"/>
          <w:bdr w:val="none" w:sz="0" w:space="0" w:color="auto" w:frame="1"/>
        </w:rPr>
        <w:t> </w:t>
      </w:r>
      <w:r w:rsidRPr="00D95B1E">
        <w:rPr>
          <w:rFonts w:ascii="微软雅黑" w:eastAsia="微软雅黑" w:hAnsi="微软雅黑" w:hint="eastAsia"/>
          <w:b/>
          <w:bCs/>
          <w:color w:val="C00000"/>
          <w:bdr w:val="none" w:sz="0" w:space="0" w:color="auto" w:frame="1"/>
        </w:rPr>
        <w:t>审理程序</w:t>
      </w:r>
    </w:p>
    <w:p w:rsidR="00D95B1E" w:rsidRPr="00D95B1E" w:rsidRDefault="00D95B1E" w:rsidP="00D95B1E">
      <w:pPr>
        <w:pStyle w:val="a3"/>
        <w:shd w:val="clear" w:color="auto" w:fill="FFFFFF"/>
        <w:spacing w:before="0" w:beforeAutospacing="0" w:after="0" w:afterAutospacing="0" w:line="300" w:lineRule="exact"/>
        <w:jc w:val="center"/>
        <w:rPr>
          <w:rFonts w:ascii="微软雅黑" w:eastAsia="微软雅黑" w:hAnsi="微软雅黑" w:hint="eastAsia"/>
          <w:b/>
          <w:bCs/>
          <w:color w:val="C00000"/>
        </w:rPr>
      </w:pPr>
    </w:p>
    <w:p w:rsidR="00D95B1E" w:rsidRDefault="00D95B1E" w:rsidP="00B86D0E">
      <w:pPr>
        <w:pStyle w:val="a3"/>
        <w:shd w:val="clear" w:color="auto" w:fill="FFFFFF"/>
        <w:spacing w:before="0" w:beforeAutospacing="0" w:after="0" w:afterAutospacing="0" w:line="300" w:lineRule="exact"/>
        <w:jc w:val="center"/>
        <w:rPr>
          <w:rFonts w:ascii="微软雅黑" w:eastAsia="微软雅黑" w:hAnsi="微软雅黑"/>
          <w:color w:val="333333"/>
          <w:bdr w:val="none" w:sz="0" w:space="0" w:color="auto" w:frame="1"/>
        </w:rPr>
      </w:pPr>
      <w:r w:rsidRPr="00D95B1E">
        <w:rPr>
          <w:rFonts w:ascii="微软雅黑" w:eastAsia="微软雅黑" w:hAnsi="微软雅黑" w:hint="eastAsia"/>
          <w:color w:val="333333"/>
          <w:bdr w:val="none" w:sz="0" w:space="0" w:color="auto" w:frame="1"/>
        </w:rPr>
        <w:t>第一节</w:t>
      </w:r>
      <w:r w:rsidRPr="00D95B1E">
        <w:rPr>
          <w:rFonts w:ascii="微软雅黑" w:eastAsia="微软雅黑" w:hAnsi="微软雅黑" w:hint="eastAsia"/>
          <w:color w:val="333333"/>
          <w:bdr w:val="none" w:sz="0" w:space="0" w:color="auto" w:frame="1"/>
        </w:rPr>
        <w:t> </w:t>
      </w:r>
      <w:r w:rsidRPr="00D95B1E">
        <w:rPr>
          <w:rFonts w:ascii="微软雅黑" w:eastAsia="微软雅黑" w:hAnsi="微软雅黑" w:hint="eastAsia"/>
          <w:color w:val="333333"/>
          <w:bdr w:val="none" w:sz="0" w:space="0" w:color="auto" w:frame="1"/>
        </w:rPr>
        <w:t>一般规定</w:t>
      </w:r>
    </w:p>
    <w:p w:rsidR="00D95B1E" w:rsidRPr="00D95B1E" w:rsidRDefault="00D95B1E" w:rsidP="00D95B1E">
      <w:pPr>
        <w:pStyle w:val="a3"/>
        <w:shd w:val="clear" w:color="auto" w:fill="FFFFFF"/>
        <w:spacing w:before="0" w:beforeAutospacing="0" w:after="0" w:afterAutospacing="0" w:line="300" w:lineRule="exact"/>
        <w:ind w:firstLine="480"/>
        <w:jc w:val="center"/>
        <w:rPr>
          <w:rFonts w:ascii="微软雅黑" w:eastAsia="微软雅黑" w:hAnsi="微软雅黑" w:hint="eastAsia"/>
          <w:color w:val="333333"/>
        </w:rPr>
      </w:pP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第十八条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重大税务案件应当自批准受理之日起30日内</w:t>
      </w:r>
      <w:proofErr w:type="gramStart"/>
      <w:r w:rsidRPr="00D95B1E">
        <w:rPr>
          <w:rFonts w:ascii="微软雅黑" w:eastAsia="微软雅黑" w:hAnsi="微软雅黑" w:hint="eastAsia"/>
          <w:color w:val="333333"/>
          <w:bdr w:val="none" w:sz="0" w:space="0" w:color="auto" w:frame="1"/>
        </w:rPr>
        <w:t>作出</w:t>
      </w:r>
      <w:proofErr w:type="gramEnd"/>
      <w:r w:rsidRPr="00D95B1E">
        <w:rPr>
          <w:rFonts w:ascii="微软雅黑" w:eastAsia="微软雅黑" w:hAnsi="微软雅黑" w:hint="eastAsia"/>
          <w:color w:val="333333"/>
          <w:bdr w:val="none" w:sz="0" w:space="0" w:color="auto" w:frame="1"/>
        </w:rPr>
        <w:t>审理决定，不能在规定期限内</w:t>
      </w:r>
      <w:proofErr w:type="gramStart"/>
      <w:r w:rsidRPr="00D95B1E">
        <w:rPr>
          <w:rFonts w:ascii="微软雅黑" w:eastAsia="微软雅黑" w:hAnsi="微软雅黑" w:hint="eastAsia"/>
          <w:color w:val="333333"/>
          <w:bdr w:val="none" w:sz="0" w:space="0" w:color="auto" w:frame="1"/>
        </w:rPr>
        <w:t>作出</w:t>
      </w:r>
      <w:proofErr w:type="gramEnd"/>
      <w:r w:rsidRPr="00D95B1E">
        <w:rPr>
          <w:rFonts w:ascii="微软雅黑" w:eastAsia="微软雅黑" w:hAnsi="微软雅黑" w:hint="eastAsia"/>
          <w:color w:val="333333"/>
          <w:bdr w:val="none" w:sz="0" w:space="0" w:color="auto" w:frame="1"/>
        </w:rPr>
        <w:t>审理决定的，经审理委员会主任或其授权的副主任批准，可以适当延长，但延长期限最多不超过15日。</w:t>
      </w:r>
    </w:p>
    <w:p w:rsid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color w:val="333333"/>
          <w:bdr w:val="none" w:sz="0" w:space="0" w:color="auto" w:frame="1"/>
        </w:rPr>
      </w:pPr>
      <w:r w:rsidRPr="00D95B1E">
        <w:rPr>
          <w:rFonts w:ascii="微软雅黑" w:eastAsia="微软雅黑" w:hAnsi="微软雅黑" w:hint="eastAsia"/>
          <w:color w:val="333333"/>
          <w:bdr w:val="none" w:sz="0" w:space="0" w:color="auto" w:frame="1"/>
        </w:rPr>
        <w:t>补充调查、请示上级机关或征求有权机关意见、拟处理意见报上一级税务局审理委员会备案的时间不计入审理期限。</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lastRenderedPageBreak/>
        <w:t>第十九条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审理委员会审理重大税务案件，应当重点审查：</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（一）案件事实是否清楚；</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（二）证据是否充分、确凿；</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（三）执法程序是否合法；</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（四）适用法律是否正确；</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（五）案件定性是否准确；</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（六）拟处理意见是否合法适当。</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第二十条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审理委员会成员单位应当认真履行职责，根据本办法第十九条的规定提出审理意见，所出具的审理意见应当详细阐述理由、列明法律依据。</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审理委员会成员单位审理案件，可以到审理委员会办公室或证据存放地查阅案卷材料，向稽查局了解案件有关情况。</w:t>
      </w:r>
    </w:p>
    <w:p w:rsid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color w:val="333333"/>
          <w:bdr w:val="none" w:sz="0" w:space="0" w:color="auto" w:frame="1"/>
        </w:rPr>
      </w:pPr>
      <w:r w:rsidRPr="001B333E">
        <w:rPr>
          <w:rFonts w:ascii="微软雅黑" w:eastAsia="微软雅黑" w:hAnsi="微软雅黑" w:hint="eastAsia"/>
          <w:b/>
          <w:bCs/>
          <w:color w:val="333333"/>
          <w:bdr w:val="none" w:sz="0" w:space="0" w:color="auto" w:frame="1"/>
        </w:rPr>
        <w:t>第二十一条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重大税务案件审理采取书面审理和会议审理相结合的方式。</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p>
    <w:p w:rsidR="00D95B1E" w:rsidRDefault="00D95B1E" w:rsidP="00B86D0E">
      <w:pPr>
        <w:pStyle w:val="a3"/>
        <w:shd w:val="clear" w:color="auto" w:fill="FFFFFF"/>
        <w:spacing w:before="0" w:beforeAutospacing="0" w:after="0" w:afterAutospacing="0" w:line="300" w:lineRule="exact"/>
        <w:jc w:val="center"/>
        <w:rPr>
          <w:rFonts w:ascii="微软雅黑" w:eastAsia="微软雅黑" w:hAnsi="微软雅黑"/>
          <w:color w:val="333333"/>
          <w:bdr w:val="none" w:sz="0" w:space="0" w:color="auto" w:frame="1"/>
        </w:rPr>
      </w:pPr>
      <w:r w:rsidRPr="00D95B1E">
        <w:rPr>
          <w:rFonts w:ascii="微软雅黑" w:eastAsia="微软雅黑" w:hAnsi="微软雅黑" w:hint="eastAsia"/>
          <w:color w:val="333333"/>
          <w:bdr w:val="none" w:sz="0" w:space="0" w:color="auto" w:frame="1"/>
        </w:rPr>
        <w:t>第二节</w:t>
      </w:r>
      <w:r w:rsidRPr="00D95B1E">
        <w:rPr>
          <w:rFonts w:ascii="微软雅黑" w:eastAsia="微软雅黑" w:hAnsi="微软雅黑" w:hint="eastAsia"/>
          <w:color w:val="333333"/>
          <w:bdr w:val="none" w:sz="0" w:space="0" w:color="auto" w:frame="1"/>
        </w:rPr>
        <w:t> </w:t>
      </w:r>
      <w:r w:rsidRPr="00D95B1E">
        <w:rPr>
          <w:rFonts w:ascii="微软雅黑" w:eastAsia="微软雅黑" w:hAnsi="微软雅黑" w:hint="eastAsia"/>
          <w:color w:val="333333"/>
          <w:bdr w:val="none" w:sz="0" w:space="0" w:color="auto" w:frame="1"/>
        </w:rPr>
        <w:t>书面审理</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第二十二条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审理委员会办公室自批准受理重大税务案件之日起5日内，将重大税务案件审理提请书及必要的案件材料分送审理委员会成员单位。</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第二十三条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审理委员会成员单位自收到审理委员会办公室分送的案件材料之日起10日内，提出书面审理意见送审理委员会办公室。</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第二十四条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审理委员会成员单位认为案件事实不清、证据不足，需要补充调查的，应当在书面审理意见中列明需要补充调查的问题并说明理由。</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审理委员会办公室应当召集提请补充调查的成员单位和稽查局进行协调，确需补充调查的，由审理委员会办公室报审理委员会主任或其授权的副主任批准，将案件材料退回稽查局补充调查。</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第二十五条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稽查局补充调查不应超过30日，有特殊情况的，经稽查局局长批准可以适当延长，但延长期限最多不超过30日。</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稽查局完成补充调查后，应当按照本办法第十五条、第十六条的规定重新提交案件材料、办理交接手续。</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稽查局不能在规定期限内完成补充调查的，或者补充调查后仍然事实不清、证据不足的，由审理委员会办公室报请审理委员会主任或其授权的副主任批准，终止审理。</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第二十六条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审理过程中，稽查局发现本办法第十一条第二款规定情形的，书面告知审理委员会办公室。审理委员会办公室报请审理委员会主任或其授权的副主任批准，可以终止审理。</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第二十七条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审理委员会成员单位认为案件事实清楚、证据确凿，但法律依据不明确或者需要处理的相关事项超出本机关权限的，按规定程序请示上级税务机关或者征求有权机关意见。</w:t>
      </w:r>
    </w:p>
    <w:p w:rsid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color w:val="333333"/>
          <w:bdr w:val="none" w:sz="0" w:space="0" w:color="auto" w:frame="1"/>
        </w:rPr>
      </w:pPr>
      <w:r w:rsidRPr="001B333E">
        <w:rPr>
          <w:rFonts w:ascii="微软雅黑" w:eastAsia="微软雅黑" w:hAnsi="微软雅黑" w:hint="eastAsia"/>
          <w:b/>
          <w:bCs/>
          <w:color w:val="333333"/>
          <w:bdr w:val="none" w:sz="0" w:space="0" w:color="auto" w:frame="1"/>
        </w:rPr>
        <w:t>第二十八条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审理委员会成员单位书面审理意见一致，或者经审理委员会办公室协调后达成一致意见的，由审理委员会办公室起草审理意见书，报审理委员会主任批准。</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p>
    <w:p w:rsidR="00D95B1E" w:rsidRDefault="00D95B1E" w:rsidP="00B86D0E">
      <w:pPr>
        <w:pStyle w:val="a3"/>
        <w:shd w:val="clear" w:color="auto" w:fill="FFFFFF"/>
        <w:spacing w:before="0" w:beforeAutospacing="0" w:after="0" w:afterAutospacing="0" w:line="300" w:lineRule="exact"/>
        <w:jc w:val="center"/>
        <w:rPr>
          <w:rFonts w:ascii="微软雅黑" w:eastAsia="微软雅黑" w:hAnsi="微软雅黑"/>
          <w:color w:val="333333"/>
          <w:bdr w:val="none" w:sz="0" w:space="0" w:color="auto" w:frame="1"/>
        </w:rPr>
      </w:pPr>
      <w:r w:rsidRPr="00D95B1E">
        <w:rPr>
          <w:rFonts w:ascii="微软雅黑" w:eastAsia="微软雅黑" w:hAnsi="微软雅黑" w:hint="eastAsia"/>
          <w:color w:val="333333"/>
          <w:bdr w:val="none" w:sz="0" w:space="0" w:color="auto" w:frame="1"/>
        </w:rPr>
        <w:t>第三节</w:t>
      </w:r>
      <w:r w:rsidRPr="00D95B1E">
        <w:rPr>
          <w:rFonts w:ascii="微软雅黑" w:eastAsia="微软雅黑" w:hAnsi="微软雅黑" w:hint="eastAsia"/>
          <w:color w:val="333333"/>
          <w:bdr w:val="none" w:sz="0" w:space="0" w:color="auto" w:frame="1"/>
        </w:rPr>
        <w:t> </w:t>
      </w:r>
      <w:r w:rsidRPr="00D95B1E">
        <w:rPr>
          <w:rFonts w:ascii="微软雅黑" w:eastAsia="微软雅黑" w:hAnsi="微软雅黑" w:hint="eastAsia"/>
          <w:color w:val="333333"/>
          <w:bdr w:val="none" w:sz="0" w:space="0" w:color="auto" w:frame="1"/>
        </w:rPr>
        <w:t>会议审理</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第二十九条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审理委员会成员单位书面审理意见存在较大分歧，经审理委员会办公室协调仍不能达成一致意见的，由审理委员会办公室向审理委员会主任或其授权的副主任报告，提请审理委员会会议审理。</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第三十条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审理委员会办公室提请会议审理的报告，应当说明成员单位意见分歧、审理委员会办公室协调情况和初审意见。</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审理委员会办公室应当将会议审理时间和地点提前通知审理委员会主任、副主任和成员单位，并分送案件材料。</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1B333E">
        <w:rPr>
          <w:rFonts w:ascii="微软雅黑" w:eastAsia="微软雅黑" w:hAnsi="微软雅黑" w:hint="eastAsia"/>
          <w:b/>
          <w:bCs/>
          <w:color w:val="333333"/>
          <w:bdr w:val="none" w:sz="0" w:space="0" w:color="auto" w:frame="1"/>
        </w:rPr>
        <w:t>第三十一条</w:t>
      </w:r>
      <w:r w:rsidRPr="00D95B1E">
        <w:rPr>
          <w:rFonts w:ascii="微软雅黑" w:eastAsia="微软雅黑" w:hAnsi="微软雅黑" w:hint="eastAsia"/>
          <w:color w:val="333333"/>
          <w:bdr w:val="none" w:sz="0" w:space="0" w:color="auto" w:frame="1"/>
        </w:rPr>
        <w:t> </w:t>
      </w:r>
      <w:r w:rsidR="001B333E">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成员单位应当派员参加会议，三分之二以上成员单位到会方可开会。审理委员会办公室以及其他与案件相关的成员单位应当出席会议。</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案件调查人员、审理委员会办公室承办人员应当列席会议。必要时，审理委员会可要求调查对象所在地主管税务机关参加会议。</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3A7800">
        <w:rPr>
          <w:rFonts w:ascii="微软雅黑" w:eastAsia="微软雅黑" w:hAnsi="微软雅黑" w:hint="eastAsia"/>
          <w:b/>
          <w:bCs/>
          <w:color w:val="333333"/>
          <w:bdr w:val="none" w:sz="0" w:space="0" w:color="auto" w:frame="1"/>
        </w:rPr>
        <w:lastRenderedPageBreak/>
        <w:t>第三十二条</w:t>
      </w:r>
      <w:r w:rsidRPr="00D95B1E">
        <w:rPr>
          <w:rFonts w:ascii="微软雅黑" w:eastAsia="微软雅黑" w:hAnsi="微软雅黑" w:hint="eastAsia"/>
          <w:color w:val="333333"/>
          <w:bdr w:val="none" w:sz="0" w:space="0" w:color="auto" w:frame="1"/>
        </w:rPr>
        <w:t> </w:t>
      </w:r>
      <w:r w:rsidR="003A7800">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审理委员会会议由审理委员会主任或其授权的副主任主持。首先由稽查局汇报案情及拟处理意见。审理委员会办公室汇报初审意见后，各成员单位发表意见并陈述理由。</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审理委员会办公室应当做好会议记录。</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3A7800">
        <w:rPr>
          <w:rFonts w:ascii="微软雅黑" w:eastAsia="微软雅黑" w:hAnsi="微软雅黑" w:hint="eastAsia"/>
          <w:b/>
          <w:bCs/>
          <w:color w:val="333333"/>
          <w:bdr w:val="none" w:sz="0" w:space="0" w:color="auto" w:frame="1"/>
        </w:rPr>
        <w:t>第三十三条</w:t>
      </w:r>
      <w:r w:rsidRPr="00D95B1E">
        <w:rPr>
          <w:rFonts w:ascii="微软雅黑" w:eastAsia="微软雅黑" w:hAnsi="微软雅黑" w:hint="eastAsia"/>
          <w:color w:val="333333"/>
          <w:bdr w:val="none" w:sz="0" w:space="0" w:color="auto" w:frame="1"/>
        </w:rPr>
        <w:t> </w:t>
      </w:r>
      <w:r w:rsidR="003A7800">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经审理委员会会议审理，根据不同情况，</w:t>
      </w:r>
      <w:proofErr w:type="gramStart"/>
      <w:r w:rsidRPr="00D95B1E">
        <w:rPr>
          <w:rFonts w:ascii="微软雅黑" w:eastAsia="微软雅黑" w:hAnsi="微软雅黑" w:hint="eastAsia"/>
          <w:color w:val="333333"/>
          <w:bdr w:val="none" w:sz="0" w:space="0" w:color="auto" w:frame="1"/>
        </w:rPr>
        <w:t>作出</w:t>
      </w:r>
      <w:proofErr w:type="gramEnd"/>
      <w:r w:rsidRPr="00D95B1E">
        <w:rPr>
          <w:rFonts w:ascii="微软雅黑" w:eastAsia="微软雅黑" w:hAnsi="微软雅黑" w:hint="eastAsia"/>
          <w:color w:val="333333"/>
          <w:bdr w:val="none" w:sz="0" w:space="0" w:color="auto" w:frame="1"/>
        </w:rPr>
        <w:t>以下处理：</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（一）案件事实清楚、证据确凿、程序合法、法律依据明确的，依法确定审理意见；</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（二）案件事实不清、证据不足的，由稽查局对案件重新调查；</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（三）案件执法程序违法的，由稽查局对案件重新处理；</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（四）案件适用法律依据不明确，或者需要处理的有关事项超出本机关权限的，按规定程序请示上级机关或征求有权机关的意见。</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3A7800">
        <w:rPr>
          <w:rFonts w:ascii="微软雅黑" w:eastAsia="微软雅黑" w:hAnsi="微软雅黑" w:hint="eastAsia"/>
          <w:b/>
          <w:bCs/>
          <w:color w:val="333333"/>
          <w:bdr w:val="none" w:sz="0" w:space="0" w:color="auto" w:frame="1"/>
        </w:rPr>
        <w:t>第三十四条</w:t>
      </w:r>
      <w:r w:rsidRPr="00D95B1E">
        <w:rPr>
          <w:rFonts w:ascii="微软雅黑" w:eastAsia="微软雅黑" w:hAnsi="微软雅黑" w:hint="eastAsia"/>
          <w:color w:val="333333"/>
          <w:bdr w:val="none" w:sz="0" w:space="0" w:color="auto" w:frame="1"/>
        </w:rPr>
        <w:t> </w:t>
      </w:r>
      <w:r w:rsidR="003A7800">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审理委员会办公室根据会议审理情况制作审理纪要和审理意见书。</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审理纪要由审理委员会主任或其授权的副主任签发。会议参加人员有保留意见或者特殊声明的，应当在审理纪要中载明。</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审理意见书由审理委员会主任签发。</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p>
    <w:p w:rsidR="00D95B1E" w:rsidRPr="00D95B1E" w:rsidRDefault="00D95B1E" w:rsidP="00D95B1E">
      <w:pPr>
        <w:pStyle w:val="a3"/>
        <w:shd w:val="clear" w:color="auto" w:fill="FFFFFF"/>
        <w:spacing w:before="0" w:beforeAutospacing="0" w:after="0" w:afterAutospacing="0" w:line="300" w:lineRule="exact"/>
        <w:jc w:val="center"/>
        <w:rPr>
          <w:rFonts w:ascii="微软雅黑" w:eastAsia="微软雅黑" w:hAnsi="微软雅黑" w:hint="eastAsia"/>
          <w:b/>
          <w:bCs/>
          <w:color w:val="C00000"/>
        </w:rPr>
      </w:pPr>
      <w:r w:rsidRPr="00D95B1E">
        <w:rPr>
          <w:rFonts w:ascii="微软雅黑" w:eastAsia="微软雅黑" w:hAnsi="微软雅黑" w:hint="eastAsia"/>
          <w:b/>
          <w:bCs/>
          <w:color w:val="C00000"/>
          <w:bdr w:val="none" w:sz="0" w:space="0" w:color="auto" w:frame="1"/>
        </w:rPr>
        <w:t>第六章</w:t>
      </w:r>
      <w:r w:rsidRPr="00D95B1E">
        <w:rPr>
          <w:rFonts w:ascii="微软雅黑" w:eastAsia="微软雅黑" w:hAnsi="微软雅黑" w:hint="eastAsia"/>
          <w:b/>
          <w:bCs/>
          <w:color w:val="C00000"/>
          <w:bdr w:val="none" w:sz="0" w:space="0" w:color="auto" w:frame="1"/>
        </w:rPr>
        <w:t> </w:t>
      </w:r>
      <w:r w:rsidRPr="00D95B1E">
        <w:rPr>
          <w:rFonts w:ascii="微软雅黑" w:eastAsia="微软雅黑" w:hAnsi="微软雅黑" w:hint="eastAsia"/>
          <w:b/>
          <w:bCs/>
          <w:color w:val="C00000"/>
          <w:bdr w:val="none" w:sz="0" w:space="0" w:color="auto" w:frame="1"/>
        </w:rPr>
        <w:t>执行和监督</w:t>
      </w:r>
    </w:p>
    <w:p w:rsidR="00D95B1E" w:rsidRPr="00D95B1E" w:rsidRDefault="00D95B1E" w:rsidP="00D95B1E">
      <w:pPr>
        <w:pStyle w:val="a3"/>
        <w:shd w:val="clear" w:color="auto" w:fill="FFFFFF"/>
        <w:spacing w:before="0" w:beforeAutospacing="0" w:after="0" w:afterAutospacing="0" w:line="300" w:lineRule="exact"/>
        <w:jc w:val="center"/>
        <w:rPr>
          <w:rFonts w:ascii="微软雅黑" w:eastAsia="微软雅黑" w:hAnsi="微软雅黑" w:hint="eastAsia"/>
          <w:color w:val="333333"/>
        </w:rPr>
      </w:pP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3A7800">
        <w:rPr>
          <w:rFonts w:ascii="微软雅黑" w:eastAsia="微软雅黑" w:hAnsi="微软雅黑" w:hint="eastAsia"/>
          <w:b/>
          <w:bCs/>
          <w:color w:val="333333"/>
          <w:bdr w:val="none" w:sz="0" w:space="0" w:color="auto" w:frame="1"/>
        </w:rPr>
        <w:t>第三十五条</w:t>
      </w:r>
      <w:r w:rsidRPr="00D95B1E">
        <w:rPr>
          <w:rFonts w:ascii="微软雅黑" w:eastAsia="微软雅黑" w:hAnsi="微软雅黑" w:hint="eastAsia"/>
          <w:color w:val="333333"/>
          <w:bdr w:val="none" w:sz="0" w:space="0" w:color="auto" w:frame="1"/>
        </w:rPr>
        <w:t> </w:t>
      </w:r>
      <w:r w:rsidR="003A7800">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稽查局应当按照重大税务案件审理意见书制作税务处理处罚决定等相关文书，加盖稽查局印章后送达执行。</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文书送达后5日内，由稽查局送审理委员会办公室备案。</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3A7800">
        <w:rPr>
          <w:rFonts w:ascii="微软雅黑" w:eastAsia="微软雅黑" w:hAnsi="微软雅黑" w:hint="eastAsia"/>
          <w:b/>
          <w:bCs/>
          <w:color w:val="333333"/>
          <w:bdr w:val="none" w:sz="0" w:space="0" w:color="auto" w:frame="1"/>
        </w:rPr>
        <w:t>第三十六条</w:t>
      </w:r>
      <w:r w:rsidRPr="00D95B1E">
        <w:rPr>
          <w:rFonts w:ascii="微软雅黑" w:eastAsia="微软雅黑" w:hAnsi="微软雅黑" w:hint="eastAsia"/>
          <w:color w:val="333333"/>
          <w:bdr w:val="none" w:sz="0" w:space="0" w:color="auto" w:frame="1"/>
        </w:rPr>
        <w:t> </w:t>
      </w:r>
      <w:r w:rsidR="003A7800">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重大税务案件审理程序终结后，审理委员会办公室应当将相关证据材料退回稽查局。</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3A7800">
        <w:rPr>
          <w:rFonts w:ascii="微软雅黑" w:eastAsia="微软雅黑" w:hAnsi="微软雅黑" w:hint="eastAsia"/>
          <w:b/>
          <w:bCs/>
          <w:color w:val="333333"/>
          <w:bdr w:val="none" w:sz="0" w:space="0" w:color="auto" w:frame="1"/>
        </w:rPr>
        <w:t>第三十七条</w:t>
      </w:r>
      <w:r w:rsidRPr="00D95B1E">
        <w:rPr>
          <w:rFonts w:ascii="微软雅黑" w:eastAsia="微软雅黑" w:hAnsi="微软雅黑" w:hint="eastAsia"/>
          <w:color w:val="333333"/>
          <w:bdr w:val="none" w:sz="0" w:space="0" w:color="auto" w:frame="1"/>
        </w:rPr>
        <w:t> </w:t>
      </w:r>
      <w:r w:rsidR="003A7800">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各级税务局督察内审部门应当加强对重大税务案件审理工作的监督。</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3A7800">
        <w:rPr>
          <w:rFonts w:ascii="微软雅黑" w:eastAsia="微软雅黑" w:hAnsi="微软雅黑" w:hint="eastAsia"/>
          <w:b/>
          <w:bCs/>
          <w:color w:val="333333"/>
          <w:bdr w:val="none" w:sz="0" w:space="0" w:color="auto" w:frame="1"/>
        </w:rPr>
        <w:t>第三十八条</w:t>
      </w:r>
      <w:r w:rsidRPr="00D95B1E">
        <w:rPr>
          <w:rFonts w:ascii="微软雅黑" w:eastAsia="微软雅黑" w:hAnsi="微软雅黑" w:hint="eastAsia"/>
          <w:color w:val="333333"/>
          <w:bdr w:val="none" w:sz="0" w:space="0" w:color="auto" w:frame="1"/>
        </w:rPr>
        <w:t> </w:t>
      </w:r>
      <w:r w:rsidR="003A7800">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审理委员会办公室应当加强重大税务案件审理案卷的归档管理，按照受理案件的顺序统一编号，做到一案一卷、资料齐全、卷面整洁、装订整齐。</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需要归档的重大税务案件审理案卷包括税务稽查报告、税务稽查审理报告以及有关文书。</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3A7800">
        <w:rPr>
          <w:rFonts w:ascii="微软雅黑" w:eastAsia="微软雅黑" w:hAnsi="微软雅黑" w:hint="eastAsia"/>
          <w:b/>
          <w:bCs/>
          <w:color w:val="333333"/>
          <w:bdr w:val="none" w:sz="0" w:space="0" w:color="auto" w:frame="1"/>
        </w:rPr>
        <w:t>第三十九条</w:t>
      </w:r>
      <w:r w:rsidRPr="00D95B1E">
        <w:rPr>
          <w:rFonts w:ascii="微软雅黑" w:eastAsia="微软雅黑" w:hAnsi="微软雅黑" w:hint="eastAsia"/>
          <w:color w:val="333333"/>
          <w:bdr w:val="none" w:sz="0" w:space="0" w:color="auto" w:frame="1"/>
        </w:rPr>
        <w:t> </w:t>
      </w:r>
      <w:r w:rsidR="003A7800">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各省、自治区、直辖市和计划单列市税务局应当于每年1月31日之前，将本辖区上年度重大税务案件审理工作开展情况和重大税务案件审理统计表报送国家税务总局。</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p>
    <w:p w:rsidR="00D95B1E" w:rsidRPr="00D95B1E" w:rsidRDefault="00D95B1E" w:rsidP="00D95B1E">
      <w:pPr>
        <w:pStyle w:val="a3"/>
        <w:shd w:val="clear" w:color="auto" w:fill="FFFFFF"/>
        <w:spacing w:before="0" w:beforeAutospacing="0" w:after="0" w:afterAutospacing="0" w:line="300" w:lineRule="exact"/>
        <w:jc w:val="center"/>
        <w:rPr>
          <w:rFonts w:ascii="微软雅黑" w:eastAsia="微软雅黑" w:hAnsi="微软雅黑" w:hint="eastAsia"/>
          <w:b/>
          <w:bCs/>
          <w:color w:val="C00000"/>
        </w:rPr>
      </w:pPr>
      <w:r w:rsidRPr="00D95B1E">
        <w:rPr>
          <w:rFonts w:ascii="微软雅黑" w:eastAsia="微软雅黑" w:hAnsi="微软雅黑" w:hint="eastAsia"/>
          <w:b/>
          <w:bCs/>
          <w:color w:val="C00000"/>
          <w:bdr w:val="none" w:sz="0" w:space="0" w:color="auto" w:frame="1"/>
        </w:rPr>
        <w:t>第七章</w:t>
      </w:r>
      <w:r w:rsidRPr="00D95B1E">
        <w:rPr>
          <w:rFonts w:ascii="微软雅黑" w:eastAsia="微软雅黑" w:hAnsi="微软雅黑" w:hint="eastAsia"/>
          <w:b/>
          <w:bCs/>
          <w:color w:val="C00000"/>
          <w:bdr w:val="none" w:sz="0" w:space="0" w:color="auto" w:frame="1"/>
        </w:rPr>
        <w:t> </w:t>
      </w:r>
      <w:r w:rsidRPr="00D95B1E">
        <w:rPr>
          <w:rFonts w:ascii="微软雅黑" w:eastAsia="微软雅黑" w:hAnsi="微软雅黑" w:hint="eastAsia"/>
          <w:b/>
          <w:bCs/>
          <w:color w:val="C00000"/>
          <w:bdr w:val="none" w:sz="0" w:space="0" w:color="auto" w:frame="1"/>
        </w:rPr>
        <w:t>附</w:t>
      </w:r>
      <w:r w:rsidRPr="00D95B1E">
        <w:rPr>
          <w:rFonts w:ascii="微软雅黑" w:eastAsia="微软雅黑" w:hAnsi="微软雅黑" w:hint="eastAsia"/>
          <w:b/>
          <w:bCs/>
          <w:color w:val="C00000"/>
          <w:bdr w:val="none" w:sz="0" w:space="0" w:color="auto" w:frame="1"/>
        </w:rPr>
        <w:t> </w:t>
      </w:r>
      <w:r w:rsidRPr="00D95B1E">
        <w:rPr>
          <w:rFonts w:ascii="微软雅黑" w:eastAsia="微软雅黑" w:hAnsi="微软雅黑" w:hint="eastAsia"/>
          <w:b/>
          <w:bCs/>
          <w:color w:val="C00000"/>
          <w:bdr w:val="none" w:sz="0" w:space="0" w:color="auto" w:frame="1"/>
        </w:rPr>
        <w:t>则</w:t>
      </w:r>
    </w:p>
    <w:p w:rsidR="00D95B1E" w:rsidRPr="00D95B1E" w:rsidRDefault="00D95B1E" w:rsidP="00D95B1E">
      <w:pPr>
        <w:pStyle w:val="a3"/>
        <w:shd w:val="clear" w:color="auto" w:fill="FFFFFF"/>
        <w:spacing w:before="0" w:beforeAutospacing="0" w:after="0" w:afterAutospacing="0" w:line="300" w:lineRule="exact"/>
        <w:jc w:val="center"/>
        <w:rPr>
          <w:rFonts w:ascii="微软雅黑" w:eastAsia="微软雅黑" w:hAnsi="微软雅黑" w:hint="eastAsia"/>
          <w:color w:val="333333"/>
        </w:rPr>
      </w:pP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3A7800">
        <w:rPr>
          <w:rFonts w:ascii="微软雅黑" w:eastAsia="微软雅黑" w:hAnsi="微软雅黑" w:hint="eastAsia"/>
          <w:b/>
          <w:bCs/>
          <w:color w:val="333333"/>
          <w:bdr w:val="none" w:sz="0" w:space="0" w:color="auto" w:frame="1"/>
        </w:rPr>
        <w:t>第四十条</w:t>
      </w:r>
      <w:r w:rsidRPr="00D95B1E">
        <w:rPr>
          <w:rFonts w:ascii="微软雅黑" w:eastAsia="微软雅黑" w:hAnsi="微软雅黑" w:hint="eastAsia"/>
          <w:color w:val="333333"/>
          <w:bdr w:val="none" w:sz="0" w:space="0" w:color="auto" w:frame="1"/>
        </w:rPr>
        <w:t> </w:t>
      </w:r>
      <w:r w:rsidR="003A7800">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各级税务局办理的其他案件，需要移送审理委员会审理的，参照本办法执行。特别纳税调整案件按照有关规定执行。</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3A7800">
        <w:rPr>
          <w:rFonts w:ascii="微软雅黑" w:eastAsia="微软雅黑" w:hAnsi="微软雅黑" w:hint="eastAsia"/>
          <w:b/>
          <w:bCs/>
          <w:color w:val="333333"/>
          <w:bdr w:val="none" w:sz="0" w:space="0" w:color="auto" w:frame="1"/>
        </w:rPr>
        <w:t>第四十一条</w:t>
      </w:r>
      <w:r w:rsidRPr="00D95B1E">
        <w:rPr>
          <w:rFonts w:ascii="微软雅黑" w:eastAsia="微软雅黑" w:hAnsi="微软雅黑" w:hint="eastAsia"/>
          <w:color w:val="333333"/>
          <w:bdr w:val="none" w:sz="0" w:space="0" w:color="auto" w:frame="1"/>
        </w:rPr>
        <w:t> </w:t>
      </w:r>
      <w:r w:rsidR="003A7800">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各级税务局在重大税务案件审理工作中可以使用重大税务案件审理专用章。</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3A7800">
        <w:rPr>
          <w:rFonts w:ascii="微软雅黑" w:eastAsia="微软雅黑" w:hAnsi="微软雅黑" w:hint="eastAsia"/>
          <w:b/>
          <w:bCs/>
          <w:color w:val="333333"/>
          <w:bdr w:val="none" w:sz="0" w:space="0" w:color="auto" w:frame="1"/>
        </w:rPr>
        <w:t>第四十二条</w:t>
      </w:r>
      <w:r w:rsidRPr="00D95B1E">
        <w:rPr>
          <w:rFonts w:ascii="微软雅黑" w:eastAsia="微软雅黑" w:hAnsi="微软雅黑" w:hint="eastAsia"/>
          <w:color w:val="333333"/>
          <w:bdr w:val="none" w:sz="0" w:space="0" w:color="auto" w:frame="1"/>
        </w:rPr>
        <w:t> </w:t>
      </w:r>
      <w:r w:rsidR="003A7800">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本办法规定期限的最后一日为法定休假日的，以休假日期满的次日为期限的最后一日；在期限内有连续３日以上法定休假日的，按休假日天数顺延。</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D95B1E">
        <w:rPr>
          <w:rFonts w:ascii="微软雅黑" w:eastAsia="微软雅黑" w:hAnsi="微软雅黑" w:hint="eastAsia"/>
          <w:color w:val="333333"/>
          <w:bdr w:val="none" w:sz="0" w:space="0" w:color="auto" w:frame="1"/>
        </w:rPr>
        <w:t>本办法有关“5日”的规定指工作日，不包括法定休假日。</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3A7800">
        <w:rPr>
          <w:rFonts w:ascii="微软雅黑" w:eastAsia="微软雅黑" w:hAnsi="微软雅黑" w:hint="eastAsia"/>
          <w:b/>
          <w:bCs/>
          <w:color w:val="333333"/>
          <w:bdr w:val="none" w:sz="0" w:space="0" w:color="auto" w:frame="1"/>
        </w:rPr>
        <w:t>第四十三条</w:t>
      </w:r>
      <w:r w:rsidRPr="00D95B1E">
        <w:rPr>
          <w:rFonts w:ascii="微软雅黑" w:eastAsia="微软雅黑" w:hAnsi="微软雅黑" w:hint="eastAsia"/>
          <w:color w:val="333333"/>
          <w:bdr w:val="none" w:sz="0" w:space="0" w:color="auto" w:frame="1"/>
        </w:rPr>
        <w:t> </w:t>
      </w:r>
      <w:r w:rsidR="003A7800">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各级税务局应当按照国家税务总局的规划和要求，积极推动重大税务案件审理信息化建设。</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3A7800">
        <w:rPr>
          <w:rFonts w:ascii="微软雅黑" w:eastAsia="微软雅黑" w:hAnsi="微软雅黑" w:hint="eastAsia"/>
          <w:b/>
          <w:bCs/>
          <w:color w:val="333333"/>
          <w:bdr w:val="none" w:sz="0" w:space="0" w:color="auto" w:frame="1"/>
        </w:rPr>
        <w:t>第四十四条</w:t>
      </w:r>
      <w:r w:rsidRPr="00D95B1E">
        <w:rPr>
          <w:rFonts w:ascii="微软雅黑" w:eastAsia="微软雅黑" w:hAnsi="微软雅黑" w:hint="eastAsia"/>
          <w:color w:val="333333"/>
          <w:bdr w:val="none" w:sz="0" w:space="0" w:color="auto" w:frame="1"/>
        </w:rPr>
        <w:t> </w:t>
      </w:r>
      <w:r w:rsidR="003A7800">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各级税务局应当加大对重大税务案件审理工作的基础投入，保障审理人员和经费，配备办案所需的录音录像、文字处理、通讯等设备，推进重大税务案件审理规范化建设。</w:t>
      </w:r>
    </w:p>
    <w:p w:rsidR="00D95B1E"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3A7800">
        <w:rPr>
          <w:rFonts w:ascii="微软雅黑" w:eastAsia="微软雅黑" w:hAnsi="微软雅黑" w:hint="eastAsia"/>
          <w:b/>
          <w:bCs/>
          <w:color w:val="333333"/>
          <w:bdr w:val="none" w:sz="0" w:space="0" w:color="auto" w:frame="1"/>
        </w:rPr>
        <w:t>第四十五条</w:t>
      </w:r>
      <w:r w:rsidRPr="00D95B1E">
        <w:rPr>
          <w:rFonts w:ascii="微软雅黑" w:eastAsia="微软雅黑" w:hAnsi="微软雅黑" w:hint="eastAsia"/>
          <w:color w:val="333333"/>
          <w:bdr w:val="none" w:sz="0" w:space="0" w:color="auto" w:frame="1"/>
        </w:rPr>
        <w:t> </w:t>
      </w:r>
      <w:r w:rsidR="003A7800">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各省、自治区、直辖市和计划单列市税务局可以依照本办法制定具体实施办法。</w:t>
      </w:r>
    </w:p>
    <w:p w:rsidR="00F34711" w:rsidRPr="00D95B1E" w:rsidRDefault="00D95B1E" w:rsidP="00D95B1E">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3A7800">
        <w:rPr>
          <w:rFonts w:ascii="微软雅黑" w:eastAsia="微软雅黑" w:hAnsi="微软雅黑" w:hint="eastAsia"/>
          <w:b/>
          <w:bCs/>
          <w:color w:val="333333"/>
          <w:bdr w:val="none" w:sz="0" w:space="0" w:color="auto" w:frame="1"/>
        </w:rPr>
        <w:t>第四十六条</w:t>
      </w:r>
      <w:r w:rsidRPr="00D95B1E">
        <w:rPr>
          <w:rFonts w:ascii="微软雅黑" w:eastAsia="微软雅黑" w:hAnsi="微软雅黑" w:hint="eastAsia"/>
          <w:color w:val="333333"/>
          <w:bdr w:val="none" w:sz="0" w:space="0" w:color="auto" w:frame="1"/>
        </w:rPr>
        <w:t> </w:t>
      </w:r>
      <w:r w:rsidR="003A7800">
        <w:rPr>
          <w:rFonts w:ascii="微软雅黑" w:eastAsia="微软雅黑" w:hAnsi="微软雅黑" w:hint="eastAsia"/>
          <w:color w:val="333333"/>
          <w:bdr w:val="none" w:sz="0" w:space="0" w:color="auto" w:frame="1"/>
        </w:rPr>
        <w:t xml:space="preserve"> </w:t>
      </w:r>
      <w:r w:rsidRPr="00D95B1E">
        <w:rPr>
          <w:rFonts w:ascii="微软雅黑" w:eastAsia="微软雅黑" w:hAnsi="微软雅黑" w:hint="eastAsia"/>
          <w:color w:val="333333"/>
          <w:bdr w:val="none" w:sz="0" w:space="0" w:color="auto" w:frame="1"/>
        </w:rPr>
        <w:t>本办法自2015年2月1日起施行。《国家税务总局关于印发〈重大税务案件审理办法（试行）〉的通知》（国税发〔2001〕21号）同时废止。</w:t>
      </w:r>
    </w:p>
    <w:sectPr w:rsidR="00F34711" w:rsidRPr="00D95B1E" w:rsidSect="00D95B1E">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E85" w:rsidRDefault="00AE0E85" w:rsidP="00D95B1E">
      <w:r>
        <w:separator/>
      </w:r>
    </w:p>
  </w:endnote>
  <w:endnote w:type="continuationSeparator" w:id="0">
    <w:p w:rsidR="00AE0E85" w:rsidRDefault="00AE0E85" w:rsidP="00D9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319594"/>
      <w:docPartObj>
        <w:docPartGallery w:val="Page Numbers (Bottom of Page)"/>
        <w:docPartUnique/>
      </w:docPartObj>
    </w:sdtPr>
    <w:sdtContent>
      <w:p w:rsidR="00D95B1E" w:rsidRDefault="00D95B1E">
        <w:pPr>
          <w:pStyle w:val="a7"/>
          <w:jc w:val="right"/>
        </w:pPr>
        <w:r w:rsidRPr="00D95B1E">
          <w:rPr>
            <w:sz w:val="28"/>
            <w:szCs w:val="28"/>
          </w:rPr>
          <w:fldChar w:fldCharType="begin"/>
        </w:r>
        <w:r w:rsidRPr="00D95B1E">
          <w:rPr>
            <w:sz w:val="28"/>
            <w:szCs w:val="28"/>
          </w:rPr>
          <w:instrText>PAGE   \* MERGEFORMAT</w:instrText>
        </w:r>
        <w:r w:rsidRPr="00D95B1E">
          <w:rPr>
            <w:sz w:val="28"/>
            <w:szCs w:val="28"/>
          </w:rPr>
          <w:fldChar w:fldCharType="separate"/>
        </w:r>
        <w:r w:rsidRPr="00D95B1E">
          <w:rPr>
            <w:sz w:val="28"/>
            <w:szCs w:val="28"/>
            <w:lang w:val="zh-CN"/>
          </w:rPr>
          <w:t>2</w:t>
        </w:r>
        <w:r w:rsidRPr="00D95B1E">
          <w:rPr>
            <w:sz w:val="28"/>
            <w:szCs w:val="28"/>
          </w:rPr>
          <w:fldChar w:fldCharType="end"/>
        </w:r>
      </w:p>
    </w:sdtContent>
  </w:sdt>
  <w:p w:rsidR="00D95B1E" w:rsidRDefault="00D95B1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E85" w:rsidRDefault="00AE0E85" w:rsidP="00D95B1E">
      <w:r>
        <w:separator/>
      </w:r>
    </w:p>
  </w:footnote>
  <w:footnote w:type="continuationSeparator" w:id="0">
    <w:p w:rsidR="00AE0E85" w:rsidRDefault="00AE0E85" w:rsidP="00D95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03"/>
    <w:rsid w:val="001B333E"/>
    <w:rsid w:val="003A7800"/>
    <w:rsid w:val="00AE0E85"/>
    <w:rsid w:val="00B86D0E"/>
    <w:rsid w:val="00C84A03"/>
    <w:rsid w:val="00D95B1E"/>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879C"/>
  <w15:chartTrackingRefBased/>
  <w15:docId w15:val="{36187D62-434D-4C83-ABCB-0BAE6819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5B1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95B1E"/>
    <w:rPr>
      <w:b/>
      <w:bCs/>
    </w:rPr>
  </w:style>
  <w:style w:type="paragraph" w:styleId="a5">
    <w:name w:val="header"/>
    <w:basedOn w:val="a"/>
    <w:link w:val="a6"/>
    <w:uiPriority w:val="99"/>
    <w:unhideWhenUsed/>
    <w:rsid w:val="00D95B1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95B1E"/>
    <w:rPr>
      <w:sz w:val="18"/>
      <w:szCs w:val="18"/>
    </w:rPr>
  </w:style>
  <w:style w:type="paragraph" w:styleId="a7">
    <w:name w:val="footer"/>
    <w:basedOn w:val="a"/>
    <w:link w:val="a8"/>
    <w:uiPriority w:val="99"/>
    <w:unhideWhenUsed/>
    <w:rsid w:val="00D95B1E"/>
    <w:pPr>
      <w:tabs>
        <w:tab w:val="center" w:pos="4153"/>
        <w:tab w:val="right" w:pos="8306"/>
      </w:tabs>
      <w:snapToGrid w:val="0"/>
      <w:jc w:val="left"/>
    </w:pPr>
    <w:rPr>
      <w:sz w:val="18"/>
      <w:szCs w:val="18"/>
    </w:rPr>
  </w:style>
  <w:style w:type="character" w:customStyle="1" w:styleId="a8">
    <w:name w:val="页脚 字符"/>
    <w:basedOn w:val="a0"/>
    <w:link w:val="a7"/>
    <w:uiPriority w:val="99"/>
    <w:rsid w:val="00D95B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3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5</cp:revision>
  <dcterms:created xsi:type="dcterms:W3CDTF">2025-09-21T13:45:00Z</dcterms:created>
  <dcterms:modified xsi:type="dcterms:W3CDTF">2025-09-22T10:39:00Z</dcterms:modified>
</cp:coreProperties>
</file>